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24" w:rsidRPr="007611C7" w:rsidRDefault="00D62724" w:rsidP="00D62724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proofErr w:type="spellStart"/>
      <w:r w:rsidRPr="007611C7">
        <w:rPr>
          <w:rFonts w:ascii="Arial Black" w:hAnsi="Arial Black" w:cs="Lucida Sans Unicode"/>
          <w:b/>
          <w:sz w:val="20"/>
        </w:rPr>
        <w:t>Adı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: </w:t>
      </w:r>
      <w:proofErr w:type="spellStart"/>
      <w:proofErr w:type="gramStart"/>
      <w:r w:rsidRPr="007611C7">
        <w:rPr>
          <w:rFonts w:ascii="Arial Black" w:hAnsi="Arial Black" w:cs="Lucida Sans Unicode"/>
          <w:b/>
          <w:sz w:val="20"/>
        </w:rPr>
        <w:t>Soyadı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 :</w:t>
      </w:r>
      <w:proofErr w:type="gramEnd"/>
      <w:r w:rsidRPr="007611C7">
        <w:rPr>
          <w:rFonts w:ascii="Arial Black" w:hAnsi="Arial Black" w:cs="Lucida Sans Unicode"/>
          <w:b/>
          <w:sz w:val="20"/>
        </w:rPr>
        <w:t>……….………</w:t>
      </w:r>
    </w:p>
    <w:p w:rsidR="00D62724" w:rsidRPr="007611C7" w:rsidRDefault="00D62724" w:rsidP="00D62724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proofErr w:type="spellStart"/>
      <w:r w:rsidRPr="007611C7">
        <w:rPr>
          <w:rFonts w:ascii="Arial Black" w:hAnsi="Arial Black" w:cs="Lucida Sans Unicode"/>
          <w:b/>
          <w:sz w:val="20"/>
        </w:rPr>
        <w:t>Sınıf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 </w:t>
      </w:r>
      <w:proofErr w:type="spellStart"/>
      <w:r w:rsidRPr="007611C7">
        <w:rPr>
          <w:rFonts w:ascii="Arial Black" w:hAnsi="Arial Black" w:cs="Lucida Sans Unicode"/>
          <w:b/>
          <w:sz w:val="20"/>
        </w:rPr>
        <w:t>ve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 </w:t>
      </w:r>
      <w:proofErr w:type="spellStart"/>
      <w:r w:rsidRPr="007611C7">
        <w:rPr>
          <w:rFonts w:ascii="Arial Black" w:hAnsi="Arial Black" w:cs="Lucida Sans Unicode"/>
          <w:b/>
          <w:sz w:val="20"/>
        </w:rPr>
        <w:t>Numarası</w:t>
      </w:r>
      <w:proofErr w:type="spellEnd"/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:rsidR="00D62724" w:rsidRPr="001C1DD5" w:rsidRDefault="00D62724" w:rsidP="00D62724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 MESLEKİ VE TEKNİK ANADOLU LİSESİ (MESEM)</w:t>
      </w:r>
    </w:p>
    <w:p w:rsidR="00D62724" w:rsidRDefault="00D62724" w:rsidP="00D62724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2023-2024 EĞİTİM-ÖĞRETİM YILI E.E.T.ALANI </w:t>
      </w:r>
      <w:r>
        <w:rPr>
          <w:rFonts w:ascii="Arial Black" w:hAnsi="Arial Black" w:cs="Lucida Sans Unicode"/>
          <w:b/>
          <w:sz w:val="18"/>
        </w:rPr>
        <w:t>GÖRÜNTÜ VE SES SİSTEMLERİ</w:t>
      </w:r>
      <w:r w:rsidRPr="001C1DD5">
        <w:rPr>
          <w:rFonts w:ascii="Arial Black" w:hAnsi="Arial Black" w:cs="Lucida Sans Unicode"/>
          <w:b/>
          <w:sz w:val="18"/>
        </w:rPr>
        <w:t xml:space="preserve"> DALI </w:t>
      </w:r>
      <w:r>
        <w:rPr>
          <w:rFonts w:ascii="Arial Black" w:hAnsi="Arial Black" w:cs="Lucida Sans Unicode"/>
          <w:b/>
          <w:sz w:val="18"/>
        </w:rPr>
        <w:t>TELEVİZYON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:rsidR="00D62724" w:rsidRDefault="00D62724" w:rsidP="00D62724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11 ELK. </w:t>
      </w:r>
      <w:proofErr w:type="gramStart"/>
      <w:r>
        <w:rPr>
          <w:rFonts w:ascii="Arial Black" w:hAnsi="Arial Black" w:cs="Lucida Sans Unicode"/>
          <w:b/>
          <w:sz w:val="18"/>
        </w:rPr>
        <w:t>2.DÖNEM</w:t>
      </w:r>
      <w:proofErr w:type="gramEnd"/>
      <w:r>
        <w:rPr>
          <w:rFonts w:ascii="Arial Black" w:hAnsi="Arial Black" w:cs="Lucida Sans Unicode"/>
          <w:b/>
          <w:sz w:val="18"/>
        </w:rPr>
        <w:t xml:space="preserve"> 2</w:t>
      </w:r>
      <w:r w:rsidRPr="001C1DD5">
        <w:rPr>
          <w:rFonts w:ascii="Arial Black" w:hAnsi="Arial Black" w:cs="Lucida Sans Unicode"/>
          <w:b/>
          <w:sz w:val="18"/>
        </w:rPr>
        <w:t>.YAZILI SINAVI SORULARI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50"/>
      </w:tblGrid>
      <w:tr w:rsidR="00D62724" w:rsidTr="00D62724">
        <w:trPr>
          <w:trHeight w:val="48"/>
        </w:trPr>
        <w:tc>
          <w:tcPr>
            <w:tcW w:w="795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rFonts w:ascii="Arial Black" w:hAnsi="Arial Black"/>
                <w:sz w:val="12"/>
                <w:szCs w:val="20"/>
              </w:rPr>
              <w:t>Not Baremi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3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</w:tr>
      <w:tr w:rsidR="00D62724" w:rsidTr="00D62724">
        <w:trPr>
          <w:trHeight w:val="48"/>
        </w:trPr>
        <w:tc>
          <w:tcPr>
            <w:tcW w:w="795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PUAN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3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62724" w:rsidTr="00D62724">
        <w:trPr>
          <w:trHeight w:val="48"/>
        </w:trPr>
        <w:tc>
          <w:tcPr>
            <w:tcW w:w="795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A.PUAN</w:t>
            </w: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D62724" w:rsidRDefault="00D62724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</w:tr>
    </w:tbl>
    <w:p w:rsidR="00000000" w:rsidRDefault="0019239F">
      <w:pPr>
        <w:rPr>
          <w:rFonts w:eastAsia="Times New Roman"/>
        </w:rPr>
        <w:sectPr w:rsidR="00000000">
          <w:pgSz w:w="11909" w:h="16834"/>
          <w:pgMar w:top="576" w:right="576" w:bottom="576" w:left="576" w:header="576" w:footer="576" w:gutter="0"/>
          <w:cols w:space="708"/>
          <w:docGrid w:linePitch="360"/>
        </w:sectPr>
      </w:pPr>
    </w:p>
    <w:p w:rsidR="00000000" w:rsidRDefault="0019239F">
      <w:pPr>
        <w:rPr>
          <w:rFonts w:eastAsia="Times New Roman"/>
        </w:rPr>
      </w:pP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1011832478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DiseqC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sistemlerinden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00000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1.1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1.2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C) 1.3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2.0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01183247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011832478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241839677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Televizyon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yayın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uyduları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km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yüksekte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döner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00000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16000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26000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C) 36000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46000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24183967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24183967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640382341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BNC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bağlayacağımız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kabloda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BNC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bağlamadan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bakır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kısmı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mm.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Açılmalıdır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00000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3mm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5mm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C) 8mm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10mm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64038234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64038234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1439988963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Aşağıdaki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malzemelerden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hangisiyle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Gl"/>
                <w:rFonts w:ascii="Verdana" w:hAnsi="Verdana"/>
                <w:sz w:val="15"/>
                <w:szCs w:val="15"/>
                <w:u w:val="single"/>
              </w:rPr>
              <w:t>üretilmez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Polyester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B)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Plastik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Metal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Sac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43998896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439988963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1037316014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BNC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bağlandığında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bakır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ucun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dışarıda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kısmı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mm.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olmalıdır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00000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A) 3m</w:t>
                  </w: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5mm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8mm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10mm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03731601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037316014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1922526547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alıcısı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test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sinyali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menüden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elde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edilir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A)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Kanal</w:t>
                  </w:r>
                  <w:proofErr w:type="spellEnd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arama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Program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rehberi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Sistem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kurma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Program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92252654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92252654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1190874607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Bütün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televizyon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yayın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uydularının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dünya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üzerinde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bulundukları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yörüngeye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ne ad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Freaud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yörüngesi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Uydu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yörüngesi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Çanak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yörüngesi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D)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Klark</w:t>
                  </w:r>
                  <w:proofErr w:type="spellEnd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kuşağı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19087460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19087460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245923370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Kanal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tür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ayarları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menüden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yapılır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Kanal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arama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Program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rehberi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C)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Sistem</w:t>
                  </w:r>
                  <w:proofErr w:type="spellEnd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kurma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Program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2459233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245923370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000000">
        <w:trPr>
          <w:divId w:val="1854807817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Üniversal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LNB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lokal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osilatör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frekansı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doğrudur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10GHZ.ve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üstü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8,75GHZ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üstü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C) 11,7GHZ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ve</w:t>
                  </w:r>
                  <w:proofErr w:type="spellEnd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üstü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8GHZ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üstü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85480781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85480781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887110206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Güç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yoğunluğunun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belli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değere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düştüğü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noktalar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birleştirilirse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kapalı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eğri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elde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edilir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. Bu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kapalı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eğriye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ayak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izi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adı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fazla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ayak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izinden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oluşan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alana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………………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denir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?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Noktalı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alana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gelmelid</w:t>
            </w:r>
            <w:r>
              <w:rPr>
                <w:rFonts w:ascii="Verdana" w:hAnsi="Verdana"/>
                <w:sz w:val="15"/>
                <w:szCs w:val="15"/>
              </w:rPr>
              <w:t>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Azimut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B)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Uydu</w:t>
                  </w:r>
                  <w:proofErr w:type="spellEnd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spektrumu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Uydu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çapı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Elevasyon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88711020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887110206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157889310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vericileri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güçleri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söylenemez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00000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10W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20W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C) 30KW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50W</w:t>
                  </w:r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5788931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57889310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1265528414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12.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Elevasyon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yükselme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uzaydaki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uydu´nun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pozisyonu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tam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olarak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bağlıdır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Enlem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B)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Boylam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Enlem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boylam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Ekvator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26552841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265528414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1394739482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Azimut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dönme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göre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uydunun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açısını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vermektedir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Coğrafi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güneye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göre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B)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Coğrafi</w:t>
                  </w:r>
                  <w:proofErr w:type="spellEnd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kuzeye</w:t>
                  </w:r>
                  <w:proofErr w:type="spellEnd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göre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Coğrafi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batıya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göre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Coğrafi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doğuya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göre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39473948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394739482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1649362891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14.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bağlantı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şemasında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cihazlardan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bulunmaz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Uydu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alıcısı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Çanak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anten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C)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kumanda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Televizyon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64936289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64936289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602030069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bağlantı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aparatı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Montaj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Ayağı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Ayar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Mekanizması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Kelepçe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D) </w:t>
                  </w: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Sinyalmetre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60203006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602030069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651835718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16.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Quadro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LNB'lerde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vertikal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vertikal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üstband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, horizontal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horizontal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üstband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olmak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üzere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4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ara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frekans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çıkışı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mevcuttur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19239F">
                    <w:rPr>
                      <w:rFonts w:ascii="Verdana" w:eastAsia="Times New Roman" w:hAnsi="Verdana"/>
                      <w:noProof/>
                      <w:sz w:val="15"/>
                      <w:szCs w:val="15"/>
                      <w:highlight w:val="yellow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1" name="Resim 1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2" name="Resim 2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65183571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651835718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279335878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17.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Quadro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LNB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multiswitch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li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sistemlerde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kullanılmak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yapılmış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6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çıkışa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sahip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LNB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lerdir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000000" w:rsidRPr="001923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3" name="Resim 3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4" name="Resim 4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19239F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</w:pP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Yanlış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27933587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279335878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2043548759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18.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Müşterek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tesisatlarında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multiswicth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alınan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sinyallerin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birçok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abone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tarafından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bağımsız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olarak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izlenmesini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sağlar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5" name="Resim 5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19239F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</w:pP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9239F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</w:pPr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6" name="Resim 6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204354875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2043548759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1530029927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19.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9x8'lik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multiswitch'e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2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adet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bağlanabilir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7" name="Resim 7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8" name="Resim 8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153002992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153002992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000000">
        <w:trPr>
          <w:divId w:val="263999373"/>
          <w:tblCellSpacing w:w="0" w:type="dxa"/>
        </w:trPr>
        <w:tc>
          <w:tcPr>
            <w:tcW w:w="330" w:type="dxa"/>
            <w:hideMark/>
          </w:tcPr>
          <w:p w:rsidR="00000000" w:rsidRDefault="0019239F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20.</w:t>
            </w:r>
          </w:p>
        </w:tc>
        <w:tc>
          <w:tcPr>
            <w:tcW w:w="0" w:type="auto"/>
            <w:hideMark/>
          </w:tcPr>
          <w:p w:rsidR="00000000" w:rsidRDefault="0019239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Quad LNB'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4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kullanıcının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çanağı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bağımsız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kullanması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9" name="Resim 9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 w:rsidRPr="0019239F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42875" cy="171450"/>
                        <wp:effectExtent l="0" t="0" r="9525" b="0"/>
                        <wp:docPr id="10" name="Resim 10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9239F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000000" w:rsidRDefault="0019239F">
            <w:pPr>
              <w:rPr>
                <w:rStyle w:val="resimsecenekboyutlandir"/>
              </w:rPr>
            </w:pPr>
          </w:p>
        </w:tc>
      </w:tr>
      <w:tr w:rsidR="00000000">
        <w:trPr>
          <w:divId w:val="2639993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923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9239F">
      <w:pPr>
        <w:pStyle w:val="bosluk"/>
        <w:spacing w:before="0" w:beforeAutospacing="0" w:after="0" w:afterAutospacing="0" w:line="0" w:lineRule="atLeast"/>
        <w:divId w:val="263999373"/>
        <w:rPr>
          <w:sz w:val="11"/>
          <w:szCs w:val="11"/>
        </w:rPr>
      </w:pPr>
      <w:r>
        <w:rPr>
          <w:sz w:val="11"/>
          <w:szCs w:val="11"/>
        </w:rPr>
        <w:t> </w:t>
      </w:r>
    </w:p>
    <w:p w:rsidR="00000000" w:rsidRDefault="0019239F">
      <w:pPr>
        <w:rPr>
          <w:rFonts w:eastAsia="Times New Roman"/>
        </w:rPr>
        <w:sectPr w:rsidR="00000000">
          <w:type w:val="continuous"/>
          <w:pgSz w:w="11909" w:h="16834"/>
          <w:pgMar w:top="576" w:right="576" w:bottom="576" w:left="576" w:header="576" w:footer="576" w:gutter="0"/>
          <w:cols w:num="2" w:sep="1" w:space="708"/>
        </w:sectPr>
      </w:pPr>
    </w:p>
    <w:p w:rsidR="00000000" w:rsidRDefault="0019239F">
      <w:pPr>
        <w:pStyle w:val="NormalWeb"/>
      </w:pPr>
      <w:r>
        <w:t> </w:t>
      </w:r>
    </w:p>
    <w:p w:rsidR="00000000" w:rsidRDefault="0019239F">
      <w:pPr>
        <w:divId w:val="2040333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Not </w:t>
      </w:r>
      <w:proofErr w:type="spellStart"/>
      <w:r>
        <w:rPr>
          <w:rFonts w:ascii="Verdana" w:eastAsia="Times New Roman" w:hAnsi="Verdana"/>
          <w:sz w:val="15"/>
          <w:szCs w:val="15"/>
        </w:rPr>
        <w:t>Baremi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: Her </w:t>
      </w:r>
      <w:proofErr w:type="spellStart"/>
      <w:r>
        <w:rPr>
          <w:rFonts w:ascii="Verdana" w:eastAsia="Times New Roman" w:hAnsi="Verdana"/>
          <w:sz w:val="15"/>
          <w:szCs w:val="15"/>
        </w:rPr>
        <w:t>soru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r>
        <w:rPr>
          <w:rFonts w:ascii="Verdana" w:eastAsia="Times New Roman" w:hAnsi="Verdana"/>
          <w:b/>
          <w:bCs/>
          <w:sz w:val="15"/>
          <w:szCs w:val="15"/>
        </w:rPr>
        <w:t>5</w:t>
      </w:r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puan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olup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Toplam</w:t>
      </w:r>
      <w:proofErr w:type="spellEnd"/>
      <w:r>
        <w:rPr>
          <w:rFonts w:ascii="Verdana" w:eastAsia="Times New Roman" w:hAnsi="Verdana"/>
          <w:sz w:val="15"/>
          <w:szCs w:val="15"/>
        </w:rPr>
        <w:t>:</w:t>
      </w:r>
      <w:r>
        <w:rPr>
          <w:rFonts w:ascii="Verdana" w:eastAsia="Times New Roman" w:hAnsi="Verdana"/>
          <w:sz w:val="15"/>
          <w:szCs w:val="15"/>
        </w:rPr>
        <w:t xml:space="preserve"> </w:t>
      </w:r>
      <w:r>
        <w:rPr>
          <w:rFonts w:ascii="Verdana" w:eastAsia="Times New Roman" w:hAnsi="Verdana"/>
          <w:b/>
          <w:bCs/>
          <w:sz w:val="15"/>
          <w:szCs w:val="15"/>
        </w:rPr>
        <w:t>10</w:t>
      </w:r>
      <w:r>
        <w:rPr>
          <w:rFonts w:ascii="Verdana" w:eastAsia="Times New Roman" w:hAnsi="Verdana"/>
          <w:b/>
          <w:bCs/>
          <w:sz w:val="15"/>
          <w:szCs w:val="15"/>
        </w:rPr>
        <w:t>0</w:t>
      </w:r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puandır</w:t>
      </w:r>
      <w:r w:rsidR="00D62724">
        <w:rPr>
          <w:rFonts w:ascii="Verdana" w:eastAsia="Times New Roman" w:hAnsi="Verdana"/>
          <w:sz w:val="15"/>
          <w:szCs w:val="15"/>
        </w:rPr>
        <w:t>.</w:t>
      </w:r>
      <w:r>
        <w:rPr>
          <w:rFonts w:ascii="Verdana" w:eastAsia="Times New Roman" w:hAnsi="Verdana"/>
          <w:sz w:val="15"/>
          <w:szCs w:val="15"/>
        </w:rPr>
        <w:t>Sınav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Süresi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: 40 </w:t>
      </w:r>
      <w:proofErr w:type="spellStart"/>
      <w:r>
        <w:rPr>
          <w:rFonts w:ascii="Verdana" w:eastAsia="Times New Roman" w:hAnsi="Verdana"/>
          <w:sz w:val="15"/>
          <w:szCs w:val="15"/>
        </w:rPr>
        <w:t>dakikadır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.   </w:t>
      </w:r>
      <w:proofErr w:type="spellStart"/>
      <w:r w:rsidR="00D62724">
        <w:rPr>
          <w:rFonts w:ascii="Verdana" w:eastAsia="Times New Roman" w:hAnsi="Verdana"/>
          <w:sz w:val="15"/>
          <w:szCs w:val="15"/>
        </w:rPr>
        <w:t>Başarılar</w:t>
      </w:r>
      <w:proofErr w:type="spellEnd"/>
      <w:r w:rsidR="00D62724">
        <w:rPr>
          <w:rFonts w:ascii="Verdana" w:eastAsia="Times New Roman" w:hAnsi="Verdana"/>
          <w:sz w:val="15"/>
          <w:szCs w:val="15"/>
        </w:rPr>
        <w:t>.</w:t>
      </w:r>
      <w:r>
        <w:rPr>
          <w:rFonts w:ascii="Verdana" w:eastAsia="Times New Roman" w:hAnsi="Verdana"/>
          <w:sz w:val="15"/>
          <w:szCs w:val="15"/>
        </w:rPr>
        <w:t xml:space="preserve">   Şenol KUMSAR</w:t>
      </w:r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 w:rsidR="00D62724">
        <w:rPr>
          <w:rFonts w:ascii="Verdana" w:eastAsia="Times New Roman" w:hAnsi="Verdana"/>
          <w:sz w:val="15"/>
          <w:szCs w:val="15"/>
        </w:rPr>
        <w:t>Ders</w:t>
      </w:r>
      <w:proofErr w:type="spellEnd"/>
      <w:r w:rsidR="00D62724"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 w:rsidR="00D62724">
        <w:rPr>
          <w:rFonts w:ascii="Verdana" w:eastAsia="Times New Roman" w:hAnsi="Verdana"/>
          <w:sz w:val="15"/>
          <w:szCs w:val="15"/>
        </w:rPr>
        <w:t>Öğretmeni</w:t>
      </w:r>
      <w:proofErr w:type="spellEnd"/>
    </w:p>
    <w:p w:rsidR="0019239F" w:rsidRDefault="0019239F">
      <w:pPr>
        <w:divId w:val="20403337"/>
        <w:rPr>
          <w:rFonts w:ascii="Verdana" w:eastAsia="Times New Roman" w:hAnsi="Verdana"/>
          <w:sz w:val="15"/>
          <w:szCs w:val="15"/>
        </w:rPr>
      </w:pPr>
    </w:p>
    <w:p w:rsidR="0019239F" w:rsidRDefault="0019239F">
      <w:pPr>
        <w:divId w:val="20403337"/>
        <w:rPr>
          <w:rFonts w:ascii="Verdana" w:eastAsia="Times New Roman" w:hAnsi="Verdana"/>
          <w:sz w:val="15"/>
          <w:szCs w:val="15"/>
        </w:rPr>
      </w:pPr>
    </w:p>
    <w:p w:rsidR="0019239F" w:rsidRDefault="0019239F">
      <w:pPr>
        <w:divId w:val="20403337"/>
        <w:rPr>
          <w:rFonts w:ascii="Verdana" w:eastAsia="Times New Roman" w:hAnsi="Verdana"/>
          <w:sz w:val="15"/>
          <w:szCs w:val="15"/>
        </w:rPr>
      </w:pPr>
    </w:p>
    <w:p w:rsidR="0019239F" w:rsidRPr="007611C7" w:rsidRDefault="0019239F" w:rsidP="0019239F">
      <w:pPr>
        <w:spacing w:after="100" w:afterAutospacing="1"/>
        <w:contextualSpacing/>
        <w:divId w:val="20403337"/>
        <w:rPr>
          <w:rFonts w:ascii="Arial Black" w:hAnsi="Arial Black" w:cs="Lucida Sans Unicode"/>
          <w:b/>
          <w:sz w:val="20"/>
        </w:rPr>
      </w:pPr>
      <w:proofErr w:type="spellStart"/>
      <w:r w:rsidRPr="007611C7">
        <w:rPr>
          <w:rFonts w:ascii="Arial Black" w:hAnsi="Arial Black" w:cs="Lucida Sans Unicode"/>
          <w:b/>
          <w:sz w:val="20"/>
        </w:rPr>
        <w:lastRenderedPageBreak/>
        <w:t>Adı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: </w:t>
      </w:r>
      <w:proofErr w:type="spellStart"/>
      <w:proofErr w:type="gramStart"/>
      <w:r w:rsidRPr="007611C7">
        <w:rPr>
          <w:rFonts w:ascii="Arial Black" w:hAnsi="Arial Black" w:cs="Lucida Sans Unicode"/>
          <w:b/>
          <w:sz w:val="20"/>
        </w:rPr>
        <w:t>Soyadı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 :</w:t>
      </w:r>
      <w:proofErr w:type="gramEnd"/>
      <w:r w:rsidRPr="007611C7">
        <w:rPr>
          <w:rFonts w:ascii="Arial Black" w:hAnsi="Arial Black" w:cs="Lucida Sans Unicode"/>
          <w:b/>
          <w:sz w:val="20"/>
        </w:rPr>
        <w:t>……….………</w:t>
      </w:r>
    </w:p>
    <w:p w:rsidR="0019239F" w:rsidRPr="007611C7" w:rsidRDefault="0019239F" w:rsidP="0019239F">
      <w:pPr>
        <w:spacing w:after="100" w:afterAutospacing="1"/>
        <w:contextualSpacing/>
        <w:divId w:val="20403337"/>
        <w:rPr>
          <w:rFonts w:ascii="Arial Black" w:hAnsi="Arial Black" w:cs="Lucida Sans Unicode"/>
          <w:b/>
          <w:sz w:val="20"/>
        </w:rPr>
      </w:pPr>
      <w:proofErr w:type="spellStart"/>
      <w:r w:rsidRPr="007611C7">
        <w:rPr>
          <w:rFonts w:ascii="Arial Black" w:hAnsi="Arial Black" w:cs="Lucida Sans Unicode"/>
          <w:b/>
          <w:sz w:val="20"/>
        </w:rPr>
        <w:t>Sınıf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 </w:t>
      </w:r>
      <w:proofErr w:type="spellStart"/>
      <w:r w:rsidRPr="007611C7">
        <w:rPr>
          <w:rFonts w:ascii="Arial Black" w:hAnsi="Arial Black" w:cs="Lucida Sans Unicode"/>
          <w:b/>
          <w:sz w:val="20"/>
        </w:rPr>
        <w:t>ve</w:t>
      </w:r>
      <w:proofErr w:type="spellEnd"/>
      <w:r w:rsidRPr="007611C7">
        <w:rPr>
          <w:rFonts w:ascii="Arial Black" w:hAnsi="Arial Black" w:cs="Lucida Sans Unicode"/>
          <w:b/>
          <w:sz w:val="20"/>
        </w:rPr>
        <w:t xml:space="preserve"> </w:t>
      </w:r>
      <w:proofErr w:type="spellStart"/>
      <w:r w:rsidRPr="007611C7">
        <w:rPr>
          <w:rFonts w:ascii="Arial Black" w:hAnsi="Arial Black" w:cs="Lucida Sans Unicode"/>
          <w:b/>
          <w:sz w:val="20"/>
        </w:rPr>
        <w:t>Numarası</w:t>
      </w:r>
      <w:proofErr w:type="spellEnd"/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:rsidR="0019239F" w:rsidRPr="001C1DD5" w:rsidRDefault="0019239F" w:rsidP="0019239F">
      <w:pPr>
        <w:spacing w:after="100" w:afterAutospacing="1"/>
        <w:contextualSpacing/>
        <w:jc w:val="center"/>
        <w:divId w:val="20403337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 MESLEKİ VE TEKNİK ANADOLU LİSESİ (MESEM)</w:t>
      </w:r>
    </w:p>
    <w:p w:rsidR="0019239F" w:rsidRDefault="0019239F" w:rsidP="0019239F">
      <w:pPr>
        <w:spacing w:after="100" w:afterAutospacing="1"/>
        <w:contextualSpacing/>
        <w:jc w:val="center"/>
        <w:divId w:val="20403337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2023-2024 EĞİTİM-ÖĞRETİM YILI E.E.T.ALANI </w:t>
      </w:r>
      <w:r>
        <w:rPr>
          <w:rFonts w:ascii="Arial Black" w:hAnsi="Arial Black" w:cs="Lucida Sans Unicode"/>
          <w:b/>
          <w:sz w:val="18"/>
        </w:rPr>
        <w:t>GÖRÜNTÜ VE SES SİSTEMLERİ</w:t>
      </w:r>
      <w:r w:rsidRPr="001C1DD5">
        <w:rPr>
          <w:rFonts w:ascii="Arial Black" w:hAnsi="Arial Black" w:cs="Lucida Sans Unicode"/>
          <w:b/>
          <w:sz w:val="18"/>
        </w:rPr>
        <w:t xml:space="preserve"> DALI </w:t>
      </w:r>
      <w:r>
        <w:rPr>
          <w:rFonts w:ascii="Arial Black" w:hAnsi="Arial Black" w:cs="Lucida Sans Unicode"/>
          <w:b/>
          <w:sz w:val="18"/>
        </w:rPr>
        <w:t>TELEVİZYON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:rsidR="0019239F" w:rsidRDefault="0019239F" w:rsidP="0019239F">
      <w:pPr>
        <w:spacing w:after="100" w:afterAutospacing="1"/>
        <w:contextualSpacing/>
        <w:jc w:val="center"/>
        <w:divId w:val="20403337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11 ELK. </w:t>
      </w:r>
      <w:proofErr w:type="gramStart"/>
      <w:r>
        <w:rPr>
          <w:rFonts w:ascii="Arial Black" w:hAnsi="Arial Black" w:cs="Lucida Sans Unicode"/>
          <w:b/>
          <w:sz w:val="18"/>
        </w:rPr>
        <w:t>2.DÖNEM</w:t>
      </w:r>
      <w:proofErr w:type="gramEnd"/>
      <w:r>
        <w:rPr>
          <w:rFonts w:ascii="Arial Black" w:hAnsi="Arial Black" w:cs="Lucida Sans Unicode"/>
          <w:b/>
          <w:sz w:val="18"/>
        </w:rPr>
        <w:t xml:space="preserve"> 2</w:t>
      </w:r>
      <w:r w:rsidRPr="001C1DD5">
        <w:rPr>
          <w:rFonts w:ascii="Arial Black" w:hAnsi="Arial Black" w:cs="Lucida Sans Unicode"/>
          <w:b/>
          <w:sz w:val="18"/>
        </w:rPr>
        <w:t>.YAZILI SINAVI SORULARI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50"/>
      </w:tblGrid>
      <w:tr w:rsidR="0019239F" w:rsidTr="0019239F">
        <w:trPr>
          <w:divId w:val="20403337"/>
          <w:trHeight w:val="48"/>
        </w:trPr>
        <w:tc>
          <w:tcPr>
            <w:tcW w:w="795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rFonts w:ascii="Arial Black" w:hAnsi="Arial Black"/>
                <w:sz w:val="12"/>
                <w:szCs w:val="20"/>
              </w:rPr>
              <w:t>Not Baremi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3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</w:tr>
      <w:tr w:rsidR="0019239F" w:rsidTr="0019239F">
        <w:trPr>
          <w:divId w:val="20403337"/>
          <w:trHeight w:val="48"/>
        </w:trPr>
        <w:tc>
          <w:tcPr>
            <w:tcW w:w="795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PUAN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3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9239F" w:rsidTr="0019239F">
        <w:trPr>
          <w:divId w:val="20403337"/>
          <w:trHeight w:val="48"/>
        </w:trPr>
        <w:tc>
          <w:tcPr>
            <w:tcW w:w="795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A.PUAN</w:t>
            </w: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19239F" w:rsidRDefault="0019239F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</w:tr>
    </w:tbl>
    <w:p w:rsidR="0019239F" w:rsidRDefault="0019239F" w:rsidP="0019239F">
      <w:pPr>
        <w:divId w:val="20403337"/>
        <w:rPr>
          <w:rFonts w:eastAsia="Times New Roman"/>
        </w:rPr>
        <w:sectPr w:rsidR="0019239F" w:rsidSect="0019239F">
          <w:type w:val="continuous"/>
          <w:pgSz w:w="11909" w:h="16834"/>
          <w:pgMar w:top="576" w:right="576" w:bottom="576" w:left="576" w:header="576" w:footer="576" w:gutter="0"/>
          <w:cols w:space="708"/>
          <w:docGrid w:linePitch="360"/>
        </w:sectPr>
      </w:pPr>
    </w:p>
    <w:p w:rsidR="0019239F" w:rsidRDefault="0019239F" w:rsidP="0019239F">
      <w:pPr>
        <w:divId w:val="20403337"/>
        <w:rPr>
          <w:rFonts w:eastAsia="Times New Roman"/>
        </w:rPr>
      </w:pP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DiseqC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sistemlerinden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19239F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1.1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1.2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1.3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2.0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Televizyon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yayın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uyduları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km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yüksekte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döner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19239F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16000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26000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36000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46000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BNC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bağlayacağımız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kabloda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BNC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bağlamadan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bakır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kısmı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mm.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Açılmalıdır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19239F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3mm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5mm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8mm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10mm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Aşağıdaki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malzemelerden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hangisiyle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Gl"/>
                <w:rFonts w:ascii="Verdana" w:hAnsi="Verdana"/>
                <w:sz w:val="15"/>
                <w:szCs w:val="15"/>
                <w:u w:val="single"/>
              </w:rPr>
              <w:t>üretilmez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Polyester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Plastik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Metal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Sac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BNC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bağlandığında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bakır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ucun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dışarıda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kısmı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mm.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olmalıdır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19239F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3mm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5mm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8mm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10mm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alıcısı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test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sinyali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menüden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elde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edilir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Kanal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arama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Program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rehberi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Sistem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kurma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Program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Bütün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televizyon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yayın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uydularının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dünya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üzerinde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bulundukları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yörüngeye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ne ad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Freaud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yörüngesi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Uydu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yörüngesi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Çanak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yörüngesi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Klark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kuşağı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Kanal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tür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ayarları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menüden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yapılır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Kanal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arama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Program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rehberi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Sistem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kurma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Program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Üniversal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LNB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lokal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osilatör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frekansı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doğrudur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10GHZ.ve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üstü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8,75GHZ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üstü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11,7GHZ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üstü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8GHZ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üstü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Güç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yoğunluğunun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belli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değere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düştüğü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noktalar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birleştirilirse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kapalı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eğri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elde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edilir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. Bu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kapalı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eğriye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ayak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izi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adı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fazla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ayak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izinden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oluşan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alana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………………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denir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?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Noktalı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alana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gelmelidir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Azimut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Uydu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spektrumu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Uydu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çapı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Elevasyon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vericileri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güçleri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söylenemez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19239F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10W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20W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30KW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50W</w:t>
                  </w:r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12.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Elevasyon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yükselme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uzaydaki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uydu´nun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pozisyonu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tam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olarak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bağlıdır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Enlem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Boylam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Enlem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boylam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Ekvator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Azimut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dönme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göre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uydunun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açısını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vermektedir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Coğrafi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güneye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göre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Coğrafi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kuzeye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göre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Coğrafi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batıya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göre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Coğrafi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doğuya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göre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14.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bağlantı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şemasında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aşağıdaki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cihazlardan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bulunmaz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Uydu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alıcısı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Çanak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anten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kumanda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Televizyon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Hangisi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bağlantı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aparatı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Montaj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Ayağı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Ayar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Mekanizması</w:t>
                  </w:r>
                  <w:proofErr w:type="spellEnd"/>
                </w:p>
              </w:tc>
            </w:tr>
            <w:tr w:rsidR="0019239F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Kelepçe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Sinyalmetre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16.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Quadro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LNB'lerde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vertikal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vertikal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üstband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, horizontal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horizontal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üstband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olmak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üzere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4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ara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frekans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çıkışı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mevcuttur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19239F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4390BC9C" wp14:editId="22A079ED">
                        <wp:extent cx="142875" cy="171450"/>
                        <wp:effectExtent l="0" t="0" r="9525" b="0"/>
                        <wp:docPr id="11" name="Resim 11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017236FE" wp14:editId="15B4631A">
                        <wp:extent cx="142875" cy="171450"/>
                        <wp:effectExtent l="0" t="0" r="9525" b="0"/>
                        <wp:docPr id="12" name="Resim 12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17.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Quadro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LNB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multiswitch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li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sistemlerde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kullanılmak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yapılmış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6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çıkışa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sahip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LNB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lerdir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19239F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444A9218" wp14:editId="7BD38A27">
                        <wp:extent cx="142875" cy="171450"/>
                        <wp:effectExtent l="0" t="0" r="9525" b="0"/>
                        <wp:docPr id="13" name="Resim 13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7D68042F" wp14:editId="1A756F65">
                        <wp:extent cx="142875" cy="171450"/>
                        <wp:effectExtent l="0" t="0" r="9525" b="0"/>
                        <wp:docPr id="14" name="Resim 14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18.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Müşterek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uydu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tesisatlarında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multiswicth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antenlerden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alınan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sinyallerin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birçok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abone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tarafından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bağımsız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olarak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izlenmesini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sağlar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19239F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263F33F5" wp14:editId="61B915AB">
                        <wp:extent cx="142875" cy="171450"/>
                        <wp:effectExtent l="0" t="0" r="9525" b="0"/>
                        <wp:docPr id="15" name="Resim 15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14812EE5" wp14:editId="3AF0BEA4">
                        <wp:extent cx="142875" cy="171450"/>
                        <wp:effectExtent l="0" t="0" r="9525" b="0"/>
                        <wp:docPr id="16" name="Resim 16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19.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9x8'lik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multiswitch'e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2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adet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anten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bağlanabilir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19239F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40CE5CF0" wp14:editId="47D04857">
                        <wp:extent cx="142875" cy="171450"/>
                        <wp:effectExtent l="0" t="0" r="9525" b="0"/>
                        <wp:docPr id="17" name="Resim 17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1C7413B0" wp14:editId="2C2417DD">
                        <wp:extent cx="142875" cy="171450"/>
                        <wp:effectExtent l="0" t="0" r="9525" b="0"/>
                        <wp:docPr id="18" name="Resim 18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19239F" w:rsidTr="0019239F">
        <w:trPr>
          <w:divId w:val="20403337"/>
          <w:tblCellSpacing w:w="0" w:type="dxa"/>
        </w:trPr>
        <w:tc>
          <w:tcPr>
            <w:tcW w:w="330" w:type="dxa"/>
            <w:hideMark/>
          </w:tcPr>
          <w:p w:rsidR="0019239F" w:rsidRDefault="0019239F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20.</w:t>
            </w:r>
          </w:p>
        </w:tc>
        <w:tc>
          <w:tcPr>
            <w:tcW w:w="0" w:type="auto"/>
            <w:hideMark/>
          </w:tcPr>
          <w:p w:rsidR="0019239F" w:rsidRDefault="0019239F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Quad LNB'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4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kullanıcının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tek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çanağı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bağımsız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kullanması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içindir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20"/>
              <w:gridCol w:w="377"/>
              <w:gridCol w:w="300"/>
              <w:gridCol w:w="513"/>
            </w:tblGrid>
            <w:tr w:rsidR="0019239F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7FB4335A" wp14:editId="3F22FB22">
                        <wp:extent cx="142875" cy="171450"/>
                        <wp:effectExtent l="0" t="0" r="9525" b="0"/>
                        <wp:docPr id="19" name="Resim 19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Doğru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5"/>
                      <w:szCs w:val="15"/>
                    </w:rPr>
                    <w:drawing>
                      <wp:inline distT="0" distB="0" distL="0" distR="0" wp14:anchorId="3C090F82" wp14:editId="42A4C4FE">
                        <wp:extent cx="142875" cy="171450"/>
                        <wp:effectExtent l="0" t="0" r="9525" b="0"/>
                        <wp:docPr id="20" name="Resim 20" descr="https://www.sinavmatik.net/images/arayuz/secilideg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sinavmatik.net/images/arayuz/secilideg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239F" w:rsidRDefault="0019239F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Yanlış</w:t>
                  </w:r>
                  <w:proofErr w:type="spellEnd"/>
                </w:p>
              </w:tc>
            </w:tr>
          </w:tbl>
          <w:p w:rsidR="0019239F" w:rsidRDefault="0019239F" w:rsidP="00D50A8E">
            <w:pPr>
              <w:rPr>
                <w:rStyle w:val="resimsecenekboyutlandir"/>
              </w:rPr>
            </w:pPr>
          </w:p>
        </w:tc>
      </w:tr>
      <w:tr w:rsidR="0019239F" w:rsidTr="0019239F">
        <w:trPr>
          <w:divId w:val="204033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239F" w:rsidRDefault="0019239F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239F" w:rsidRDefault="0019239F" w:rsidP="0019239F">
      <w:pPr>
        <w:pStyle w:val="bosluk"/>
        <w:spacing w:before="0" w:beforeAutospacing="0" w:after="0" w:afterAutospacing="0" w:line="0" w:lineRule="atLeast"/>
        <w:divId w:val="20403337"/>
        <w:rPr>
          <w:sz w:val="11"/>
          <w:szCs w:val="11"/>
        </w:rPr>
      </w:pPr>
      <w:r>
        <w:rPr>
          <w:sz w:val="11"/>
          <w:szCs w:val="11"/>
        </w:rPr>
        <w:t> </w:t>
      </w:r>
    </w:p>
    <w:p w:rsidR="0019239F" w:rsidRDefault="0019239F" w:rsidP="0019239F">
      <w:pPr>
        <w:divId w:val="20403337"/>
        <w:rPr>
          <w:rFonts w:eastAsia="Times New Roman"/>
        </w:rPr>
        <w:sectPr w:rsidR="0019239F">
          <w:type w:val="continuous"/>
          <w:pgSz w:w="11909" w:h="16834"/>
          <w:pgMar w:top="576" w:right="576" w:bottom="576" w:left="576" w:header="576" w:footer="576" w:gutter="0"/>
          <w:cols w:num="2" w:sep="1" w:space="708"/>
        </w:sectPr>
      </w:pPr>
    </w:p>
    <w:p w:rsidR="0019239F" w:rsidRDefault="0019239F" w:rsidP="0019239F">
      <w:pPr>
        <w:pStyle w:val="NormalWeb"/>
        <w:divId w:val="20403337"/>
      </w:pPr>
      <w:r>
        <w:t> </w:t>
      </w:r>
    </w:p>
    <w:p w:rsidR="0019239F" w:rsidRDefault="0019239F" w:rsidP="0019239F">
      <w:pPr>
        <w:divId w:val="2040333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Not </w:t>
      </w:r>
      <w:proofErr w:type="spellStart"/>
      <w:r>
        <w:rPr>
          <w:rFonts w:ascii="Verdana" w:eastAsia="Times New Roman" w:hAnsi="Verdana"/>
          <w:sz w:val="15"/>
          <w:szCs w:val="15"/>
        </w:rPr>
        <w:t>Baremi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: Her </w:t>
      </w:r>
      <w:proofErr w:type="spellStart"/>
      <w:r>
        <w:rPr>
          <w:rFonts w:ascii="Verdana" w:eastAsia="Times New Roman" w:hAnsi="Verdana"/>
          <w:sz w:val="15"/>
          <w:szCs w:val="15"/>
        </w:rPr>
        <w:t>soru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r>
        <w:rPr>
          <w:rFonts w:ascii="Verdana" w:eastAsia="Times New Roman" w:hAnsi="Verdana"/>
          <w:b/>
          <w:bCs/>
          <w:sz w:val="15"/>
          <w:szCs w:val="15"/>
        </w:rPr>
        <w:t>5</w:t>
      </w:r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puan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olup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Toplam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: </w:t>
      </w:r>
      <w:r>
        <w:rPr>
          <w:rFonts w:ascii="Verdana" w:eastAsia="Times New Roman" w:hAnsi="Verdana"/>
          <w:b/>
          <w:bCs/>
          <w:sz w:val="15"/>
          <w:szCs w:val="15"/>
        </w:rPr>
        <w:t>100</w:t>
      </w:r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puandır.Sınav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sz w:val="15"/>
          <w:szCs w:val="15"/>
        </w:rPr>
        <w:t>Süresi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: 40 </w:t>
      </w:r>
      <w:proofErr w:type="spellStart"/>
      <w:r>
        <w:rPr>
          <w:rFonts w:ascii="Verdana" w:eastAsia="Times New Roman" w:hAnsi="Verdana"/>
          <w:sz w:val="15"/>
          <w:szCs w:val="15"/>
        </w:rPr>
        <w:t>dakikadır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.   </w:t>
      </w:r>
      <w:proofErr w:type="spellStart"/>
      <w:r>
        <w:rPr>
          <w:rFonts w:ascii="Verdana" w:eastAsia="Times New Roman" w:hAnsi="Verdana"/>
          <w:sz w:val="15"/>
          <w:szCs w:val="15"/>
        </w:rPr>
        <w:t>Başarılar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.   </w:t>
      </w:r>
      <w:r>
        <w:rPr>
          <w:rFonts w:ascii="Verdana" w:eastAsia="Times New Roman" w:hAnsi="Verdana"/>
          <w:sz w:val="15"/>
          <w:szCs w:val="15"/>
        </w:rPr>
        <w:t xml:space="preserve">Şenol KUMSAR </w:t>
      </w:r>
      <w:bookmarkStart w:id="0" w:name="_GoBack"/>
      <w:bookmarkEnd w:id="0"/>
      <w:r>
        <w:rPr>
          <w:rFonts w:ascii="Verdana" w:eastAsia="Times New Roman" w:hAnsi="Verdana"/>
          <w:sz w:val="15"/>
          <w:szCs w:val="15"/>
        </w:rPr>
        <w:t xml:space="preserve">Ders </w:t>
      </w:r>
      <w:proofErr w:type="spellStart"/>
      <w:r>
        <w:rPr>
          <w:rFonts w:ascii="Verdana" w:eastAsia="Times New Roman" w:hAnsi="Verdana"/>
          <w:sz w:val="15"/>
          <w:szCs w:val="15"/>
        </w:rPr>
        <w:t>Öğretmeni</w:t>
      </w:r>
      <w:proofErr w:type="spellEnd"/>
    </w:p>
    <w:p w:rsidR="0019239F" w:rsidRDefault="0019239F">
      <w:pPr>
        <w:divId w:val="20403337"/>
        <w:rPr>
          <w:rFonts w:ascii="Verdana" w:eastAsia="Times New Roman" w:hAnsi="Verdana"/>
          <w:sz w:val="15"/>
          <w:szCs w:val="15"/>
        </w:rPr>
      </w:pPr>
    </w:p>
    <w:sectPr w:rsidR="0019239F">
      <w:type w:val="continuous"/>
      <w:pgSz w:w="11909" w:h="16834"/>
      <w:pgMar w:top="576" w:right="576" w:bottom="576" w:left="576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3C11"/>
    <w:rsid w:val="0019239F"/>
    <w:rsid w:val="00643C11"/>
    <w:rsid w:val="00D62724"/>
    <w:rsid w:val="00F2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D992-1563-4E0B-AA35-88A7C79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baslik">
    <w:name w:val="sinavbaslik"/>
    <w:basedOn w:val="Normal"/>
    <w:pPr>
      <w:spacing w:before="100" w:beforeAutospacing="1" w:after="100" w:afterAutospacing="1"/>
    </w:pPr>
    <w:rPr>
      <w:vanish/>
    </w:rPr>
  </w:style>
  <w:style w:type="paragraph" w:customStyle="1" w:styleId="sorubaslik">
    <w:name w:val="sorubaslik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aps/>
      <w:color w:val="000000"/>
      <w:sz w:val="14"/>
      <w:szCs w:val="14"/>
    </w:rPr>
  </w:style>
  <w:style w:type="paragraph" w:customStyle="1" w:styleId="sorufooter">
    <w:name w:val="sorufooter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soruyazdirlogokonum1">
    <w:name w:val="soru_yazdir_logo_konum1"/>
    <w:basedOn w:val="Normal"/>
    <w:pPr>
      <w:spacing w:before="100" w:beforeAutospacing="1" w:after="100" w:afterAutospacing="1"/>
    </w:pPr>
  </w:style>
  <w:style w:type="paragraph" w:customStyle="1" w:styleId="soruyazdirlogokonum2">
    <w:name w:val="soru_yazdir_logo_konum2"/>
    <w:basedOn w:val="Normal"/>
    <w:pPr>
      <w:spacing w:before="100" w:beforeAutospacing="1" w:after="100" w:afterAutospacing="1"/>
    </w:pPr>
  </w:style>
  <w:style w:type="paragraph" w:customStyle="1" w:styleId="sorudiv">
    <w:name w:val="sorudiv"/>
    <w:basedOn w:val="Normal"/>
    <w:pPr>
      <w:spacing w:before="100" w:beforeAutospacing="1" w:after="100" w:afterAutospacing="1"/>
    </w:pPr>
  </w:style>
  <w:style w:type="paragraph" w:customStyle="1" w:styleId="secenekler">
    <w:name w:val="secenekler"/>
    <w:basedOn w:val="Normal"/>
    <w:pPr>
      <w:spacing w:after="100" w:afterAutospacing="1"/>
    </w:pPr>
  </w:style>
  <w:style w:type="paragraph" w:customStyle="1" w:styleId="begen">
    <w:name w:val="begen"/>
    <w:basedOn w:val="Normal"/>
    <w:pPr>
      <w:spacing w:before="100" w:beforeAutospacing="1" w:after="100" w:afterAutospacing="1"/>
    </w:pPr>
    <w:rPr>
      <w:vanish/>
    </w:rPr>
  </w:style>
  <w:style w:type="paragraph" w:customStyle="1" w:styleId="optikkoyu">
    <w:name w:val="optikkoyu"/>
    <w:basedOn w:val="Normal"/>
    <w:pPr>
      <w:spacing w:before="100" w:beforeAutospacing="1" w:after="100" w:afterAutospacing="1"/>
    </w:pPr>
    <w:rPr>
      <w:b/>
      <w:bCs/>
      <w:color w:val="CA6A54"/>
      <w:sz w:val="18"/>
      <w:szCs w:val="18"/>
    </w:rPr>
  </w:style>
  <w:style w:type="paragraph" w:customStyle="1" w:styleId="optikacik">
    <w:name w:val="optikacik"/>
    <w:basedOn w:val="Normal"/>
    <w:pPr>
      <w:spacing w:before="100" w:beforeAutospacing="1" w:after="100" w:afterAutospacing="1"/>
    </w:pPr>
    <w:rPr>
      <w:b/>
      <w:bCs/>
      <w:color w:val="CA6A5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resimboyutlandir">
    <w:name w:val="resimboyutlandir"/>
    <w:basedOn w:val="VarsaylanParagrafYazTipi"/>
  </w:style>
  <w:style w:type="character" w:customStyle="1" w:styleId="resimsecenekboyutlandir">
    <w:name w:val="resimsecenekboyutlandir"/>
    <w:basedOn w:val="VarsaylanParagrafYazTipi"/>
  </w:style>
  <w:style w:type="paragraph" w:customStyle="1" w:styleId="bosluk">
    <w:name w:val="bosluk"/>
    <w:basedOn w:val="Normal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39"/>
    <w:rsid w:val="00D62724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sinavmatik.net/images/arayuz/secilidegil.gi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1085</Words>
  <Characters>5659</Characters>
  <Application>Microsoft Office Word</Application>
  <DocSecurity>0</DocSecurity>
  <Lines>707</Lines>
  <Paragraphs>396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Sınavmatik</vt:lpstr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Sınavmatik</dc:title>
  <dc:subject/>
  <dc:creator>KUMSAR</dc:creator>
  <cp:keywords/>
  <dc:description/>
  <cp:lastModifiedBy>Microsoft hesabı</cp:lastModifiedBy>
  <cp:revision>4</cp:revision>
  <dcterms:created xsi:type="dcterms:W3CDTF">2024-05-18T15:22:00Z</dcterms:created>
  <dcterms:modified xsi:type="dcterms:W3CDTF">2024-05-18T15:31:00Z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337a2af7891efe1e8fe8fbb847e4c9882200f99e689f0725521458d2f5835aaf</vt:lpwstr>
  </property>
</Properties>
</file>